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9" w:rsidRPr="002E1789" w:rsidRDefault="002E1789" w:rsidP="002E1789">
      <w:pPr>
        <w:shd w:val="clear" w:color="auto" w:fill="FFFFFF"/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caps/>
          <w:color w:val="000000"/>
          <w:kern w:val="36"/>
          <w:sz w:val="48"/>
          <w:szCs w:val="48"/>
          <w:lang w:eastAsia="ru-RU"/>
        </w:rPr>
      </w:pPr>
      <w:r w:rsidRPr="002E1789">
        <w:rPr>
          <w:rFonts w:ascii="Georgia" w:eastAsia="Times New Roman" w:hAnsi="Georgia" w:cs="Times New Roman"/>
          <w:caps/>
          <w:color w:val="000000"/>
          <w:kern w:val="36"/>
          <w:sz w:val="48"/>
          <w:szCs w:val="48"/>
          <w:lang w:eastAsia="ru-RU"/>
        </w:rPr>
        <w:t>СТРАТЕГИЯ РАЗВИТИЯ ФАРМАЦЕВТИЧЕСКОЙ ПРОМЫШЛЕННОСТИ НА ПЕРИОД ДО 2020 ГОДА</w:t>
      </w:r>
    </w:p>
    <w:p w:rsidR="002E1789" w:rsidRPr="002E1789" w:rsidRDefault="002E1789" w:rsidP="002E1789">
      <w:pPr>
        <w:shd w:val="clear" w:color="auto" w:fill="FFFFFF"/>
        <w:spacing w:after="0" w:line="300" w:lineRule="atLeast"/>
        <w:textAlignment w:val="baseline"/>
        <w:outlineLvl w:val="3"/>
        <w:rPr>
          <w:rFonts w:ascii="Georgia" w:eastAsia="Times New Roman" w:hAnsi="Georgia" w:cs="Times New Roman"/>
          <w:caps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aps/>
          <w:color w:val="000000"/>
          <w:sz w:val="18"/>
          <w:szCs w:val="18"/>
          <w:lang w:eastAsia="ru-RU"/>
        </w:rPr>
        <w:t>ВВЕДЕНИЕ </w:t>
      </w:r>
    </w:p>
    <w:p w:rsidR="002E1789" w:rsidRPr="002E1789" w:rsidRDefault="002E1789" w:rsidP="002E1789">
      <w:pPr>
        <w:shd w:val="clear" w:color="auto" w:fill="FFFFFF"/>
        <w:spacing w:after="0" w:line="341" w:lineRule="atLeast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Стратегия развития фармацевтической промышленности России н период до 2020 года (далее Стратегия) разработана на основании:</w:t>
      </w: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 </w:t>
      </w:r>
    </w:p>
    <w:p w:rsidR="002E1789" w:rsidRPr="002E1789" w:rsidRDefault="002E1789" w:rsidP="002E1789">
      <w:pPr>
        <w:numPr>
          <w:ilvl w:val="0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протокола совещания у Первого заместителя Председателя Правительств. Российской Федерации ДА Медведева от 22 марта 2007 года №ДМ-П12 9пр «О мерах по развитию отечественной </w:t>
      </w:r>
      <w:proofErr w:type="spellStart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фармацевтически</w:t>
      </w:r>
      <w:proofErr w:type="spellEnd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! промышленности»;</w:t>
      </w: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 </w:t>
      </w:r>
    </w:p>
    <w:p w:rsidR="002E1789" w:rsidRPr="002E1789" w:rsidRDefault="002E1789" w:rsidP="002E1789">
      <w:pPr>
        <w:numPr>
          <w:ilvl w:val="0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послания Президента Российской Федерации В.В. Путина Федеральному Собранию Российской Федерации от 26 апреля 2007 года в части, касающейся демографической ситуации в Российской Федерации и развития высокотехнологичных отраслей промышленности; </w:t>
      </w:r>
    </w:p>
    <w:p w:rsidR="002E1789" w:rsidRPr="002E1789" w:rsidRDefault="002E1789" w:rsidP="002E1789">
      <w:pPr>
        <w:numPr>
          <w:ilvl w:val="0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поручения Правительства РФ Л°ВЗ-П12-1366 от 6 марта 2008 года о разработке стратегии развития отечественной фармацевтической промышленности до 2020 года;</w:t>
      </w:r>
    </w:p>
    <w:p w:rsidR="002E1789" w:rsidRPr="002E1789" w:rsidRDefault="002E1789" w:rsidP="002E1789">
      <w:pPr>
        <w:numPr>
          <w:ilvl w:val="0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протокола </w:t>
      </w:r>
      <w:proofErr w:type="spellStart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совещяния</w:t>
      </w:r>
      <w:proofErr w:type="spellEnd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 </w:t>
      </w:r>
      <w:proofErr w:type="spellStart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Проедседателя</w:t>
      </w:r>
      <w:proofErr w:type="spellEnd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Правительства Российской Федерации В.В. Путина от 19 июня 2008 года№ВП-П12-8пр. </w:t>
      </w:r>
      <w:proofErr w:type="gramStart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</w:t>
      </w:r>
      <w:proofErr w:type="gramEnd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Стратегия предназначена:</w:t>
      </w:r>
    </w:p>
    <w:p w:rsidR="002E1789" w:rsidRPr="002E1789" w:rsidRDefault="002E1789" w:rsidP="002E1789">
      <w:pPr>
        <w:numPr>
          <w:ilvl w:val="1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определять приоритетные направления развития фармацевтической промышленности Российской Федерации (далее — фармацевтической промышленности} и пути их реализации;</w:t>
      </w:r>
      <w:proofErr w:type="gramEnd"/>
    </w:p>
    <w:p w:rsidR="002E1789" w:rsidRPr="002E1789" w:rsidRDefault="002E1789" w:rsidP="002E1789">
      <w:pPr>
        <w:numPr>
          <w:ilvl w:val="1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быть концептуальной основой для государственно-частного партнерства по вопросам развития фармацевтической промышленности;</w:t>
      </w:r>
    </w:p>
    <w:p w:rsidR="002E1789" w:rsidRPr="002E1789" w:rsidRDefault="002E1789" w:rsidP="002E1789">
      <w:pPr>
        <w:numPr>
          <w:ilvl w:val="1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обеспечивать согласованность действий органов государственной власти различных уровней по направлениям развития отрасли в долгосрочной перспективе;</w:t>
      </w:r>
    </w:p>
    <w:p w:rsidR="002E1789" w:rsidRPr="002E1789" w:rsidRDefault="002E1789" w:rsidP="002E1789">
      <w:pPr>
        <w:numPr>
          <w:ilvl w:val="1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определять стратегический вектор для разработки и корректировки нормативно-правовой базы фармацевтической промышленности;</w:t>
      </w:r>
    </w:p>
    <w:p w:rsidR="002E1789" w:rsidRPr="002E1789" w:rsidRDefault="002E1789" w:rsidP="002E1789">
      <w:pPr>
        <w:numPr>
          <w:ilvl w:val="1"/>
          <w:numId w:val="1"/>
        </w:numPr>
        <w:shd w:val="clear" w:color="auto" w:fill="FFFFFF"/>
        <w:spacing w:after="75" w:line="341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служить основой для принятия решений на государственном уровне по разработке и реализации целевых программ и проектов развития фармацевтической промышленности.</w:t>
      </w:r>
      <w:r w:rsidRPr="002E178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  <w:t> </w:t>
      </w:r>
    </w:p>
    <w:p w:rsidR="002E1789" w:rsidRPr="002E1789" w:rsidRDefault="002E1789" w:rsidP="002E1789">
      <w:pPr>
        <w:shd w:val="clear" w:color="auto" w:fill="FFFFFF"/>
        <w:spacing w:after="0" w:line="319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6" w:history="1">
        <w:r w:rsidRPr="002E1789">
          <w:rPr>
            <w:rFonts w:ascii="Georgia" w:eastAsia="Times New Roman" w:hAnsi="Georgia" w:cs="Times New Roman"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Полный текст «Стратегии развития фармацевтической промышленности на период до 2020 года»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hyperlink r:id="rId7" w:history="1">
        <w:r>
          <w:rPr>
            <w:rStyle w:val="a4"/>
          </w:rPr>
          <w:t>http://www.minpromtorg.gov.ru/ministry/strategic/sectoral/7</w:t>
        </w:r>
      </w:hyperlink>
      <w:bookmarkStart w:id="0" w:name="_GoBack"/>
      <w:bookmarkEnd w:id="0"/>
    </w:p>
    <w:p w:rsidR="0069693B" w:rsidRDefault="0069693B"/>
    <w:sectPr w:rsidR="0069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46D"/>
    <w:multiLevelType w:val="multilevel"/>
    <w:tmpl w:val="EFC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89"/>
    <w:rsid w:val="002E1789"/>
    <w:rsid w:val="006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1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1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1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1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427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promtorg.gov.ru/ministry/strategic/sectoral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romtorg.gov.ru/ministry/strategic/sectoral/7/utverzhdennaya_strategiya_farma2020_2310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директоров</dc:creator>
  <cp:lastModifiedBy>Совет директоров</cp:lastModifiedBy>
  <cp:revision>1</cp:revision>
  <dcterms:created xsi:type="dcterms:W3CDTF">2012-07-24T08:39:00Z</dcterms:created>
  <dcterms:modified xsi:type="dcterms:W3CDTF">2012-07-24T08:39:00Z</dcterms:modified>
</cp:coreProperties>
</file>